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739" w:rsidRPr="00260739" w:rsidRDefault="00260739" w:rsidP="00260739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</w:pPr>
      <w:r w:rsidRPr="00260739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Poljoprivredno zemljište, Supetar, 5024 m2, javna dražba</w:t>
      </w:r>
    </w:p>
    <w:p w:rsidR="00260739" w:rsidRPr="00260739" w:rsidRDefault="00260739" w:rsidP="002607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Cijena</w:t>
      </w:r>
    </w:p>
    <w:p w:rsidR="00260739" w:rsidRPr="00260739" w:rsidRDefault="00260739" w:rsidP="00260739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260739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34.100 €</w:t>
      </w:r>
    </w:p>
    <w:p w:rsidR="00260739" w:rsidRPr="00260739" w:rsidRDefault="00260739" w:rsidP="002607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Nazovi oglašivača</w:t>
      </w:r>
    </w:p>
    <w:p w:rsidR="00260739" w:rsidRPr="00260739" w:rsidRDefault="00260739" w:rsidP="002607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Pošalji poruku</w:t>
      </w:r>
    </w:p>
    <w:p w:rsidR="00260739" w:rsidRPr="00260739" w:rsidRDefault="00260739" w:rsidP="002607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Šifra oglasa: 42561576</w:t>
      </w:r>
    </w:p>
    <w:p w:rsidR="00260739" w:rsidRPr="00260739" w:rsidRDefault="00260739" w:rsidP="0026073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260739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Podijeli</w:t>
      </w:r>
    </w:p>
    <w:p w:rsidR="00260739" w:rsidRPr="00260739" w:rsidRDefault="00260739" w:rsidP="0026073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260739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Spremi</w:t>
      </w:r>
    </w:p>
    <w:p w:rsidR="00260739" w:rsidRPr="00260739" w:rsidRDefault="00260739" w:rsidP="00260739">
      <w:pPr>
        <w:numPr>
          <w:ilvl w:val="0"/>
          <w:numId w:val="2"/>
        </w:numPr>
        <w:shd w:val="clear" w:color="auto" w:fill="F6F6F6"/>
        <w:spacing w:after="0" w:line="240" w:lineRule="auto"/>
        <w:ind w:left="0"/>
        <w:jc w:val="center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Površina</w:t>
      </w:r>
    </w:p>
    <w:p w:rsidR="00260739" w:rsidRPr="00260739" w:rsidRDefault="00260739" w:rsidP="00260739">
      <w:pPr>
        <w:shd w:val="clear" w:color="auto" w:fill="F6F6F6"/>
        <w:spacing w:after="0" w:line="240" w:lineRule="auto"/>
        <w:ind w:left="720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260739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5.024,00 m²</w:t>
      </w:r>
    </w:p>
    <w:p w:rsidR="00260739" w:rsidRPr="00260739" w:rsidRDefault="00260739" w:rsidP="00260739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260739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Osnovne informacije</w:t>
      </w:r>
    </w:p>
    <w:p w:rsidR="00260739" w:rsidRPr="00260739" w:rsidRDefault="00260739" w:rsidP="00260739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260739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Lokacija</w:t>
      </w:r>
    </w:p>
    <w:p w:rsidR="00260739" w:rsidRPr="00260739" w:rsidRDefault="00260739" w:rsidP="00260739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260739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Splitsko-dalmatinska, Supetar, Supetar</w:t>
      </w:r>
    </w:p>
    <w:p w:rsidR="00260739" w:rsidRPr="00260739" w:rsidRDefault="00260739" w:rsidP="002607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260739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Tip zemljišta</w:t>
      </w:r>
    </w:p>
    <w:p w:rsidR="00260739" w:rsidRPr="00260739" w:rsidRDefault="00260739" w:rsidP="00260739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260739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poljoprivredno</w:t>
      </w:r>
    </w:p>
    <w:p w:rsidR="00260739" w:rsidRPr="00260739" w:rsidRDefault="00260739" w:rsidP="00260739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260739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Površina</w:t>
      </w:r>
    </w:p>
    <w:p w:rsidR="00260739" w:rsidRPr="00260739" w:rsidRDefault="00260739" w:rsidP="00260739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260739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5.024,00 m²</w:t>
      </w:r>
    </w:p>
    <w:p w:rsidR="00260739" w:rsidRPr="00260739" w:rsidRDefault="00260739" w:rsidP="00260739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260739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Opis oglasa</w:t>
      </w:r>
    </w:p>
    <w:p w:rsidR="00260739" w:rsidRPr="00260739" w:rsidRDefault="00260739" w:rsidP="002607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Stečajni dužnik Kerum </w:t>
      </w:r>
      <w:proofErr w:type="spellStart"/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doo</w:t>
      </w:r>
      <w:proofErr w:type="spellEnd"/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stečaju, OIB:66124057408, Split, </w:t>
      </w:r>
      <w:proofErr w:type="spellStart"/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Zrinjsko</w:t>
      </w:r>
      <w:proofErr w:type="spellEnd"/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- </w:t>
      </w:r>
      <w:proofErr w:type="spellStart"/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Frankopanska</w:t>
      </w:r>
      <w:proofErr w:type="spellEnd"/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68, pod poslovnim br.4.St-2/2013, oglašava: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Prodaju imovine-nekretnina prikupljanjem pisanih ponuda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PREDMET PRODAJE I POČETNA PRODAJNA CIJENA: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-Čest.zem.1252/1, 1252/2, 1252/3, 1255/1, 1255/2 i 1255/3 upisane u ZU1135 </w:t>
      </w:r>
      <w:proofErr w:type="spellStart"/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k.o.Supetar</w:t>
      </w:r>
      <w:proofErr w:type="spellEnd"/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naravi pašnjak, maslinik, vinograd, potok (sada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obrasle raslinjem), površine 5.024,00 m2, smještene 800 m južno od naseljenog dijela Supetra.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Utvrđena vrijednost nekretnine iznosi 34.100,00 </w:t>
      </w:r>
      <w:proofErr w:type="spellStart"/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eur</w:t>
      </w:r>
      <w:proofErr w:type="spellEnd"/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i ispod te vrijednosti ne može se prodati na ovoj dražbi.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 NAČIN PRODAJE: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Nekretnine će se prodavati u stečajnom postupku prikupljanjem pisanih ponuda, a ročište za otvaranje ponuda održat će se na Trgovačkom sudu u Splitu, </w:t>
      </w:r>
      <w:proofErr w:type="spellStart"/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Sukoišanska</w:t>
      </w:r>
      <w:proofErr w:type="spellEnd"/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br.6, sudnica br.22 u podrumu, dana 31.03.2025.god u 12,00 sati.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 slučaju da dva ili više ponuditelja daju jednaku pisanu ponudu provest će se javna dražba po načelu "tko da više".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III) Ovaj oglas o prodaji objavit će se na mrežnoj stranici e-oglasna ploča Trgovačkog suda u Splitu i u dnevnom tisku.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Stečajna upraviteljica će Visokom Trgovačkom sudu RH u Zagrebu i FINA RC Split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dostaviti podatke o nekretninama koje su predmet prodaje.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IV UVJETI PRODAJE: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1. Sve poreze i prireze u svezi prodaje snosi kupac.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lastRenderedPageBreak/>
        <w:t>2.Kao kupci mogu sudjelovati sve osobe koje prema važećim propisima u Republici Hrvatskoj mogu stjecati vlasništvo nad nekretninama i čije pisane ponude i uplate osiguranja od 10% od utvrđene vrijednosti nekretnine koja je predmet prodaje, budu zaprimljene najkasnije zaključno sa danom 28.03.2025.god..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Pisane ponude sa dokazom o uplati jamčevine dostavljaju se na adresu stečajne upraviteljice Mladineo Natalija, Viška 24, 21000 Split Ponuda za spis 4.St-2/2013, NE OTVARAJ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3.Jamčevina se uplaćuje na račun stečajnog dužnika Kerum dd u stečaju kod PBZ dd broj: IBAN: HR6623400091190027245, model: HR02 s naznakom za spis 4.St-2/2013. Zainteresirani kupci mogu priložiti i bankarsku garanciju bonitetne banke na prvi poziv za navedeni iznos jamčevine. Punomoćnici ponuditelja mogu sudjelovati na dražbi samo uz ovjerenu specijalnu punomoć.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Kupcu će se uplaćena jamčevina uračunati u cijenu, a ostalima će biti vraćena u roku od tri dana od dana prihvaćanja jedne od ponuda za kupovinu nekretnine.</w:t>
      </w:r>
      <w:r w:rsidRPr="0026073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4.Ponuditelj čija ponuda bude prihvaćena dužan je u roku od 15 dana od primitka obavijesti o prihvaćanju ponude sklopiti sa prodavateljem ugovor o kupoprodaji te u daljnjem roku od 15 dana u cijelosti uplatiti kupovnu cijenu umanjenu za iznos uplaćene jamčevine.</w:t>
      </w:r>
    </w:p>
    <w:p w:rsidR="00260739" w:rsidRPr="00260739" w:rsidRDefault="00260739" w:rsidP="00260739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260739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Karta</w:t>
      </w:r>
    </w:p>
    <w:p w:rsidR="00AE020B" w:rsidRDefault="00AE020B">
      <w:bookmarkStart w:id="0" w:name="_GoBack"/>
      <w:bookmarkEnd w:id="0"/>
    </w:p>
    <w:sectPr w:rsidR="00AE02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6DA2"/>
    <w:multiLevelType w:val="multilevel"/>
    <w:tmpl w:val="3B769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9D2CD2"/>
    <w:multiLevelType w:val="multilevel"/>
    <w:tmpl w:val="54F4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739"/>
    <w:rsid w:val="00260739"/>
    <w:rsid w:val="00AE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6D8096-38DF-4E85-ACC9-E1F9999DC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8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2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1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54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2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5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331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09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346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8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95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6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43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6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2025-03-20T12:54:00Z</dcterms:created>
  <dcterms:modified xsi:type="dcterms:W3CDTF">2025-03-20T12:55:00Z</dcterms:modified>
</cp:coreProperties>
</file>